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Western"/>
        <w:spacing w:lineRule="auto" w:line="240" w:before="0"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Informacja o przetwarzaniu danych osobowych na podstawie rozporządzenia Parlamentu Europejskiego i Rady (UE) 2016/679 z dnia 27 kwietnia 2016 r. w sprawie ochrony osób fizycznych </w:t>
        <w:br/>
        <w:t>w związku z przetwarzaniem danych osobowych i w sprawie swobodnego przepływu takich danych oraz uchylenia dyrektywy 95/46/WE (ogólnego rozporządzenia o ochronie danych)</w:t>
      </w:r>
    </w:p>
    <w:p>
      <w:pPr>
        <w:pStyle w:val="Western"/>
        <w:spacing w:lineRule="auto" w:line="240" w:beforeAutospacing="0"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INFORMUJEMY, ŻE: </w:t>
      </w:r>
    </w:p>
    <w:p>
      <w:pPr>
        <w:pStyle w:val="Western"/>
        <w:numPr>
          <w:ilvl w:val="0"/>
          <w:numId w:val="1"/>
        </w:numPr>
        <w:spacing w:lineRule="auto" w:line="240" w:beforeAutospacing="0" w:before="0" w:after="11"/>
        <w:jc w:val="both"/>
        <w:rPr>
          <w:sz w:val="21"/>
          <w:szCs w:val="21"/>
        </w:rPr>
      </w:pPr>
      <w:r>
        <w:rPr>
          <w:sz w:val="21"/>
          <w:szCs w:val="21"/>
        </w:rPr>
        <w:t>Administratorem przetwarzanych danych w ramach procesu rekrutacji jest ………………………………………………………………………………………………………… przy ul ……………………………………………… Nr kontaktowy ………………………………………….</w:t>
      </w:r>
    </w:p>
    <w:p>
      <w:pPr>
        <w:pStyle w:val="Western"/>
        <w:numPr>
          <w:ilvl w:val="0"/>
          <w:numId w:val="2"/>
        </w:numPr>
        <w:spacing w:lineRule="auto" w:line="240" w:beforeAutospacing="0"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Inspektorem Ochrony Danych jest ………………………………………………………………… kontakt </w:t>
        <w:br/>
        <w:t>z Inspektorem Ochrony Danych jest możliwy za pośrednictwem poczty elektronicznej pod adresem: …………………………………………. .</w:t>
      </w:r>
    </w:p>
    <w:p>
      <w:pPr>
        <w:pStyle w:val="Western"/>
        <w:numPr>
          <w:ilvl w:val="0"/>
          <w:numId w:val="2"/>
        </w:numPr>
        <w:spacing w:lineRule="auto" w:line="240" w:before="0" w:after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Dane osobowe kandydatów oraz rodziców lub opiekunów prawnych kandydatów będą przetwarzane                          w celu przeprowadzenia postępowania rekrutacyjnego, o którym mowa w art. 130 ust 1 ustawy Prawo oświatowe (Dz. U. z 2018 r. poz. 996 ze zm.) na podstawie art. 6 ust. 1 lit. c oraz art. 9 ust. 2 lit. g RODO, w związku z art. 149, 153, 155 i 160 ustawy z dnia 14 grudnia 2016 roku Prawo oświatowe, art. 127 ust. 1, ust. 4 i ust. 14, określającego sposób organizowania i kształcenia dzieci niepełnosprawnych,                    a także art. 160, który określa zasady przechowywania danych osobowych kandydatów i dokumentacji postępowania rekrutacyjnego. </w:t>
      </w:r>
    </w:p>
    <w:p>
      <w:pPr>
        <w:pStyle w:val="Western"/>
        <w:numPr>
          <w:ilvl w:val="0"/>
          <w:numId w:val="2"/>
        </w:numPr>
        <w:spacing w:lineRule="auto" w:line="240" w:before="0" w:after="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Odbiorcą danych osobowych zawartych w deklaracji może być: uprawniony podmiot obsługi informatycznej dostarczający i obsługujący system rekrutacyjny na podstawie umowy powierzenia przetwarzania danych. </w:t>
      </w:r>
    </w:p>
    <w:p>
      <w:pPr>
        <w:pStyle w:val="Western"/>
        <w:numPr>
          <w:ilvl w:val="0"/>
          <w:numId w:val="2"/>
        </w:numPr>
        <w:spacing w:lineRule="auto" w:line="240" w:before="0" w:after="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Dane osobowe nie będą przekazywane do państwa trzeciego ani do organizacji międzynarodowej. </w:t>
      </w:r>
    </w:p>
    <w:p>
      <w:pPr>
        <w:pStyle w:val="Western"/>
        <w:numPr>
          <w:ilvl w:val="0"/>
          <w:numId w:val="2"/>
        </w:numPr>
        <w:spacing w:lineRule="auto" w:line="240" w:before="0" w:after="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                   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>
      <w:pPr>
        <w:pStyle w:val="Western"/>
        <w:numPr>
          <w:ilvl w:val="0"/>
          <w:numId w:val="2"/>
        </w:numPr>
        <w:spacing w:lineRule="auto" w:line="240" w:before="0" w:after="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>
      <w:pPr>
        <w:pStyle w:val="Western"/>
        <w:numPr>
          <w:ilvl w:val="0"/>
          <w:numId w:val="2"/>
        </w:numPr>
        <w:spacing w:lineRule="auto" w:line="240" w:before="0" w:after="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ramach procesu rekrutacji dane nie są przetwarzane na postawie art. 6 ust. 1 lit. e) lub f) RODO, zatem </w:t>
      </w:r>
      <w:r>
        <w:rPr>
          <w:b/>
          <w:bCs/>
          <w:sz w:val="21"/>
          <w:szCs w:val="21"/>
        </w:rPr>
        <w:t xml:space="preserve">prawo do wniesienia sprzeciwu na podstawie art. 21 RODO nie przysługuje. </w:t>
      </w:r>
    </w:p>
    <w:p>
      <w:pPr>
        <w:pStyle w:val="Western"/>
        <w:numPr>
          <w:ilvl w:val="0"/>
          <w:numId w:val="2"/>
        </w:numPr>
        <w:spacing w:lineRule="auto" w:line="240" w:before="0" w:after="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>
      <w:pPr>
        <w:pStyle w:val="Western"/>
        <w:numPr>
          <w:ilvl w:val="0"/>
          <w:numId w:val="2"/>
        </w:numPr>
        <w:spacing w:lineRule="auto" w:line="240" w:before="0" w:after="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Western"/>
        <w:numPr>
          <w:ilvl w:val="0"/>
          <w:numId w:val="2"/>
        </w:numPr>
        <w:spacing w:lineRule="auto" w:line="240" w:before="0" w:after="6"/>
        <w:jc w:val="both"/>
        <w:rPr>
          <w:sz w:val="21"/>
          <w:szCs w:val="21"/>
        </w:rPr>
      </w:pPr>
      <w:r>
        <w:rPr>
          <w:sz w:val="21"/>
          <w:szCs w:val="21"/>
        </w:rPr>
        <w:t>Rodzicom lub opiekunom prawnym kandydata, w przypadku podejrzenia, że przetwarzanie danych                   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hyperlink w:anchor="sdfootnote1sym">
        <w:bookmarkStart w:id="0" w:name="sdfootnote1anc"/>
        <w:r>
          <w:rPr>
            <w:rStyle w:val="Czeinternetowe"/>
            <w:sz w:val="21"/>
            <w:szCs w:val="21"/>
            <w:vertAlign w:val="superscript"/>
          </w:rPr>
          <w:t>1</w:t>
        </w:r>
      </w:hyperlink>
      <w:bookmarkEnd w:id="0"/>
      <w:r>
        <w:rPr>
          <w:sz w:val="21"/>
          <w:szCs w:val="21"/>
        </w:rPr>
        <w:t xml:space="preserve">. </w:t>
      </w:r>
    </w:p>
    <w:p>
      <w:pPr>
        <w:pStyle w:val="Western"/>
        <w:numPr>
          <w:ilvl w:val="0"/>
          <w:numId w:val="2"/>
        </w:numPr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Podanie danych zawartych w deklaracji jest konieczne dla udziału w procesie rekrutacji do przedszkola, natomiast podanie (w tym dołączenie stosownych dokumentów) danych potwierdzających spełnianie poszczególnych kryteriów obowiązujących w rekrutacji jest konieczne, aby zostały wzięte pod uwagę. </w:t>
      </w:r>
    </w:p>
    <w:p>
      <w:pPr>
        <w:pStyle w:val="Western"/>
        <w:spacing w:lineRule="auto" w:line="240" w:before="280"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Zapoznałam się/zapoznałem się z treścią powyższych pouczeń. Oświadczam, że podane informacje są zgodne ze stanem faktycznym. </w:t>
      </w:r>
    </w:p>
    <w:p>
      <w:pPr>
        <w:pStyle w:val="ListParagraph"/>
        <w:ind w:left="0" w:hanging="0"/>
        <w:jc w:val="both"/>
        <w:rPr>
          <w:rFonts w:eastAsia="Times New Roman"/>
          <w:color w:val="000000"/>
          <w:kern w:val="0"/>
          <w:sz w:val="21"/>
          <w:szCs w:val="21"/>
          <w:lang w:eastAsia="pl-PL"/>
        </w:rPr>
      </w:pPr>
      <w:r>
        <w:rPr>
          <w:rFonts w:eastAsia="Times New Roman"/>
          <w:color w:val="000000"/>
          <w:kern w:val="0"/>
          <w:sz w:val="21"/>
          <w:szCs w:val="21"/>
          <w:lang w:eastAsia="pl-PL"/>
        </w:rPr>
      </w:r>
    </w:p>
    <w:p>
      <w:pPr>
        <w:pStyle w:val="ListParagraph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</w:t>
        <w:tab/>
        <w:tab/>
        <w:tab/>
        <w:tab/>
        <w:tab/>
        <w:t xml:space="preserve"> …………………………………….......</w:t>
      </w:r>
    </w:p>
    <w:p>
      <w:pPr>
        <w:pStyle w:val="ListParagraph"/>
        <w:ind w:left="0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czytelny podpis ojca (opiekuna prawnego) </w:t>
        <w:tab/>
        <w:tab/>
        <w:tab/>
        <w:tab/>
        <w:tab/>
        <w:t>czytelny podpis matki (opiekunki prawnej)</w:t>
      </w:r>
    </w:p>
    <w:p>
      <w:pPr>
        <w:pStyle w:val="Normal"/>
        <w:rPr/>
      </w:pPr>
      <w:r>
        <w:rPr/>
      </w:r>
    </w:p>
    <w:p>
      <w:pPr>
        <w:pStyle w:val="Western"/>
        <w:spacing w:lineRule="auto" w:line="240" w:beforeAutospacing="0" w:before="0" w:after="0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>
      <w:pPr>
        <w:pStyle w:val="ListParagraph"/>
        <w:ind w:left="0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(data) </w:t>
      </w:r>
    </w:p>
    <w:p>
      <w:pPr>
        <w:pStyle w:val="Normal"/>
        <w:rPr/>
      </w:pPr>
      <w:r>
        <w:rPr/>
        <w:t xml:space="preserve">* </w:t>
      </w:r>
      <w:r>
        <w:rPr>
          <w:sz w:val="20"/>
          <w:szCs w:val="20"/>
        </w:rPr>
        <w:t>niepotrzebne skreślić</w:t>
      </w:r>
    </w:p>
    <w:sectPr>
      <w:type w:val="nextPage"/>
      <w:pgSz w:w="11906" w:h="16838"/>
      <w:pgMar w:left="1134" w:right="1134" w:gutter="0" w:header="0" w:top="709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49cb"/>
    <w:pPr>
      <w:widowControl w:val="false"/>
      <w:suppressAutoHyphens w:val="true"/>
      <w:bidi w:val="0"/>
      <w:spacing w:before="0" w:after="0"/>
      <w:jc w:val="left"/>
    </w:pPr>
    <w:rPr>
      <w:rFonts w:eastAsia="DejaVu Sans" w:ascii="Times New Roman" w:hAnsi="Times New Roman" w:cs="Times New Roman"/>
      <w:color w:val="auto"/>
      <w:kern w:val="2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349cb"/>
    <w:rPr/>
  </w:style>
  <w:style w:type="character" w:styleId="WWAbsatzStandardschriftart" w:customStyle="1">
    <w:name w:val="WW-Absatz-Standardschriftart"/>
    <w:qFormat/>
    <w:rsid w:val="00a349cb"/>
    <w:rPr/>
  </w:style>
  <w:style w:type="character" w:styleId="WWAbsatzStandardschriftart1" w:customStyle="1">
    <w:name w:val="WW-Absatz-Standardschriftart1"/>
    <w:qFormat/>
    <w:rsid w:val="00a349cb"/>
    <w:rPr/>
  </w:style>
  <w:style w:type="character" w:styleId="WWAbsatzStandardschriftart11" w:customStyle="1">
    <w:name w:val="WW-Absatz-Standardschriftart11"/>
    <w:qFormat/>
    <w:rsid w:val="00a349cb"/>
    <w:rPr/>
  </w:style>
  <w:style w:type="character" w:styleId="WWAbsatzStandardschriftart111" w:customStyle="1">
    <w:name w:val="WW-Absatz-Standardschriftart111"/>
    <w:qFormat/>
    <w:rsid w:val="00a349cb"/>
    <w:rPr/>
  </w:style>
  <w:style w:type="character" w:styleId="WWAbsatzStandardschriftart1111" w:customStyle="1">
    <w:name w:val="WW-Absatz-Standardschriftart1111"/>
    <w:qFormat/>
    <w:rsid w:val="00a349cb"/>
    <w:rPr/>
  </w:style>
  <w:style w:type="character" w:styleId="WWAbsatzStandardschriftart11111" w:customStyle="1">
    <w:name w:val="WW-Absatz-Standardschriftart11111"/>
    <w:qFormat/>
    <w:rsid w:val="00a349cb"/>
    <w:rPr/>
  </w:style>
  <w:style w:type="character" w:styleId="WWAbsatzStandardschriftart111111" w:customStyle="1">
    <w:name w:val="WW-Absatz-Standardschriftart111111"/>
    <w:qFormat/>
    <w:rsid w:val="00a349cb"/>
    <w:rPr/>
  </w:style>
  <w:style w:type="character" w:styleId="Domylnaczcionkaakapitu1" w:customStyle="1">
    <w:name w:val="Domyślna czcionka akapitu1"/>
    <w:qFormat/>
    <w:rsid w:val="00a349cb"/>
    <w:rPr/>
  </w:style>
  <w:style w:type="character" w:styleId="WWAbsatzStandardschriftart1111111" w:customStyle="1">
    <w:name w:val="WW-Absatz-Standardschriftart1111111"/>
    <w:qFormat/>
    <w:rsid w:val="00a349cb"/>
    <w:rPr/>
  </w:style>
  <w:style w:type="character" w:styleId="Symbolewypunktowania" w:customStyle="1">
    <w:name w:val="Symbole wypunktowania"/>
    <w:qFormat/>
    <w:rsid w:val="00a349cb"/>
    <w:rPr>
      <w:rFonts w:ascii="OpenSymbol" w:hAnsi="OpenSymbol" w:eastAsia="OpenSymbol" w:cs="OpenSymbol"/>
    </w:rPr>
  </w:style>
  <w:style w:type="character" w:styleId="TekstdymkaZnak" w:customStyle="1">
    <w:name w:val="Tekst dymka Znak"/>
    <w:basedOn w:val="Domylnaczcionkaakapitu1"/>
    <w:qFormat/>
    <w:rsid w:val="00a349cb"/>
    <w:rPr>
      <w:rFonts w:ascii="Tahoma" w:hAnsi="Tahoma" w:eastAsia="DejaVu Sans" w:cs="Tahoma"/>
      <w:kern w:val="2"/>
      <w:sz w:val="16"/>
      <w:szCs w:val="16"/>
    </w:rPr>
  </w:style>
  <w:style w:type="character" w:styleId="Znakinumeracji" w:customStyle="1">
    <w:name w:val="Znaki numeracji"/>
    <w:qFormat/>
    <w:rsid w:val="00a349cb"/>
    <w:rPr/>
  </w:style>
  <w:style w:type="character" w:styleId="Czeinternetowe">
    <w:name w:val="Łącze internetowe"/>
    <w:basedOn w:val="DefaultParagraphFont"/>
    <w:uiPriority w:val="99"/>
    <w:semiHidden/>
    <w:unhideWhenUsed/>
    <w:rsid w:val="00e13356"/>
    <w:rPr>
      <w:strike w:val="false"/>
      <w:dstrike w:val="false"/>
      <w:color w:val="0000FF"/>
      <w:u w:val="none"/>
      <w:effect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a349cb"/>
    <w:pPr>
      <w:spacing w:before="0" w:after="120"/>
    </w:pPr>
    <w:rPr/>
  </w:style>
  <w:style w:type="paragraph" w:styleId="Lista">
    <w:name w:val="List"/>
    <w:basedOn w:val="Tretekstu"/>
    <w:rsid w:val="00a349c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a349cb"/>
    <w:pPr>
      <w:suppressLineNumbers/>
    </w:pPr>
    <w:rPr/>
  </w:style>
  <w:style w:type="paragraph" w:styleId="Nagwek2" w:customStyle="1">
    <w:name w:val="Nagłówek2"/>
    <w:basedOn w:val="Normal"/>
    <w:next w:val="Tretekstu"/>
    <w:qFormat/>
    <w:rsid w:val="00a349cb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Normal"/>
    <w:qFormat/>
    <w:rsid w:val="00a349cb"/>
    <w:pPr>
      <w:suppressLineNumbers/>
      <w:spacing w:before="120" w:after="120"/>
    </w:pPr>
    <w:rPr>
      <w:rFonts w:ascii="Arial" w:hAnsi="Arial" w:cs="Tahoma"/>
      <w:i/>
      <w:iCs/>
    </w:rPr>
  </w:style>
  <w:style w:type="paragraph" w:styleId="Nagwek1" w:customStyle="1">
    <w:name w:val="Nagłówek1"/>
    <w:basedOn w:val="Normal"/>
    <w:next w:val="Tretekstu"/>
    <w:qFormat/>
    <w:rsid w:val="00a349cb"/>
    <w:pPr>
      <w:keepNext w:val="true"/>
      <w:spacing w:before="240" w:after="120"/>
    </w:pPr>
    <w:rPr>
      <w:rFonts w:ascii="Arial" w:hAnsi="Arial" w:cs="DejaVu Sans"/>
      <w:sz w:val="28"/>
      <w:szCs w:val="28"/>
    </w:rPr>
  </w:style>
  <w:style w:type="paragraph" w:styleId="Podpis1" w:customStyle="1">
    <w:name w:val="Podpis1"/>
    <w:basedOn w:val="Normal"/>
    <w:qFormat/>
    <w:rsid w:val="00a349cb"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a349cb"/>
    <w:pPr>
      <w:keepNext w:val="true"/>
      <w:spacing w:before="240" w:after="120"/>
    </w:pPr>
    <w:rPr>
      <w:rFonts w:ascii="Arial" w:hAnsi="Arial" w:cs="DejaVu Sans"/>
      <w:sz w:val="28"/>
      <w:szCs w:val="28"/>
    </w:rPr>
  </w:style>
  <w:style w:type="paragraph" w:styleId="Zawartotabeli" w:customStyle="1">
    <w:name w:val="Zawartość tabeli"/>
    <w:basedOn w:val="Normal"/>
    <w:qFormat/>
    <w:rsid w:val="00a349cb"/>
    <w:pPr>
      <w:suppressLineNumbers/>
    </w:pPr>
    <w:rPr/>
  </w:style>
  <w:style w:type="paragraph" w:styleId="Nagwektabeli" w:customStyle="1">
    <w:name w:val="Nagłówek tabeli"/>
    <w:basedOn w:val="Zawartotabeli"/>
    <w:qFormat/>
    <w:rsid w:val="00a349cb"/>
    <w:pPr>
      <w:jc w:val="center"/>
    </w:pPr>
    <w:rPr>
      <w:b/>
      <w:bCs/>
    </w:rPr>
  </w:style>
  <w:style w:type="paragraph" w:styleId="Tekstwstpniesformatowany" w:customStyle="1">
    <w:name w:val="Tekst wstępnie sformatowany"/>
    <w:basedOn w:val="Normal"/>
    <w:qFormat/>
    <w:rsid w:val="00a349cb"/>
    <w:pPr/>
    <w:rPr>
      <w:rFonts w:ascii="Courier New" w:hAnsi="Courier New" w:eastAsia="Courier New" w:cs="Courier New"/>
      <w:sz w:val="20"/>
    </w:rPr>
  </w:style>
  <w:style w:type="paragraph" w:styleId="ListParagraph">
    <w:name w:val="List Paragraph"/>
    <w:basedOn w:val="Normal"/>
    <w:qFormat/>
    <w:rsid w:val="00a349cb"/>
    <w:pPr>
      <w:ind w:left="720" w:hanging="0"/>
    </w:pPr>
    <w:rPr/>
  </w:style>
  <w:style w:type="paragraph" w:styleId="BalloonText">
    <w:name w:val="Balloon Text"/>
    <w:basedOn w:val="Normal"/>
    <w:qFormat/>
    <w:rsid w:val="00a349cb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a349cb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000000"/>
      <w:kern w:val="0"/>
      <w:sz w:val="24"/>
      <w:szCs w:val="24"/>
      <w:lang w:eastAsia="ar-SA" w:val="pl-PL" w:bidi="ar-SA"/>
    </w:rPr>
  </w:style>
  <w:style w:type="paragraph" w:styleId="Zawartoramki" w:customStyle="1">
    <w:name w:val="Zawartość ramki"/>
    <w:basedOn w:val="Tretekstu"/>
    <w:qFormat/>
    <w:rsid w:val="00a349cb"/>
    <w:pPr/>
    <w:rPr/>
  </w:style>
  <w:style w:type="paragraph" w:styleId="Sdfootnotewestern" w:customStyle="1">
    <w:name w:val="sdfootnote-western"/>
    <w:basedOn w:val="Normal"/>
    <w:qFormat/>
    <w:rsid w:val="00e13356"/>
    <w:pPr>
      <w:widowControl/>
      <w:suppressAutoHyphens w:val="false"/>
      <w:spacing w:beforeAutospacing="1" w:after="0"/>
    </w:pPr>
    <w:rPr>
      <w:rFonts w:eastAsia="Times New Roman"/>
      <w:color w:val="000000"/>
      <w:kern w:val="0"/>
      <w:sz w:val="20"/>
      <w:szCs w:val="20"/>
      <w:lang w:eastAsia="pl-PL"/>
    </w:rPr>
  </w:style>
  <w:style w:type="paragraph" w:styleId="Western" w:customStyle="1">
    <w:name w:val="western"/>
    <w:basedOn w:val="Normal"/>
    <w:qFormat/>
    <w:rsid w:val="00e13356"/>
    <w:pPr>
      <w:widowControl/>
      <w:suppressAutoHyphens w:val="false"/>
      <w:spacing w:lineRule="auto" w:line="288" w:beforeAutospacing="1" w:after="142"/>
    </w:pPr>
    <w:rPr>
      <w:rFonts w:eastAsia="Times New Roman"/>
      <w:color w:val="000000"/>
      <w:kern w:val="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LibreOffice/7.3.2.2$Windows_X86_64 LibreOffice_project/49f2b1bff42cfccbd8f788c8dc32c1c309559be0</Application>
  <AppVersion>15.0000</AppVersion>
  <Pages>1</Pages>
  <Words>615</Words>
  <Characters>3942</Characters>
  <CharactersWithSpaces>4638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2023-02-03T09:49:00Z</dcterms:created>
  <dc:creator>Katarzyna Cmurzyńska</dc:creator>
  <dc:description/>
  <dc:language>pl-PL</dc:language>
  <cp:lastModifiedBy/>
  <cp:lastPrinted>2014-01-27T07:42:00Z</cp:lastPrinted>
  <dcterms:modified xsi:type="dcterms:W3CDTF">2023-02-03T11:03:43Z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