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B3" w:rsidRPr="00E821B3" w:rsidRDefault="00E821B3" w:rsidP="00E821B3">
      <w:pPr>
        <w:jc w:val="center"/>
        <w:rPr>
          <w:rFonts w:ascii="Times New Roman" w:hAnsi="Times New Roman" w:cs="Times New Roman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 w:rsidRPr="00E821B3">
        <w:rPr>
          <w:rFonts w:ascii="Times New Roman" w:hAnsi="Times New Roman" w:cs="Times New Roman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AKTYWNA TABLICA</w:t>
      </w:r>
      <w:r>
        <w:rPr>
          <w:rFonts w:ascii="Times New Roman" w:hAnsi="Times New Roman" w:cs="Times New Roman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:rsidR="00E821B3" w:rsidRDefault="00E821B3" w:rsidP="00E821B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821B3" w:rsidRPr="008261F6" w:rsidRDefault="009C041D" w:rsidP="009C0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</w:t>
      </w:r>
      <w:r w:rsidR="00E821B3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ramach </w:t>
      </w:r>
      <w:r w:rsidR="00E821B3" w:rsidRPr="008261F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Rządowego programu rozwijania szkolnej infrastruktury oraz kompetencji uczniów i nauczycieli w zakresie technologii </w:t>
      </w:r>
      <w:proofErr w:type="spellStart"/>
      <w:r w:rsidR="00E821B3" w:rsidRPr="008261F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informacyjno</w:t>
      </w:r>
      <w:proofErr w:type="spellEnd"/>
      <w:r w:rsidR="00E821B3" w:rsidRPr="008261F6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– komunikacyjnych na lata 2020-2024 – „Aktywna tablica”</w:t>
      </w:r>
      <w:r w:rsidR="00E821B3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zakupiono do naszej szkoły 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pomoce dydaktyczne</w:t>
      </w:r>
      <w:r w:rsidR="00E821B3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narzędzia </w:t>
      </w:r>
      <w:r w:rsidR="00E821B3"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E821B3" w:rsidRPr="008261F6">
        <w:rPr>
          <w:rFonts w:ascii="Times New Roman" w:hAnsi="Times New Roman" w:cs="Times New Roman"/>
          <w:b/>
          <w:color w:val="000000"/>
          <w:sz w:val="24"/>
          <w:szCs w:val="24"/>
        </w:rPr>
        <w:t>terapii dzieci o specjalnych potrzebach edukacyjnych</w:t>
      </w:r>
      <w:r w:rsidR="00E821B3" w:rsidRPr="00826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z </w:t>
      </w:r>
      <w:r w:rsidR="00E821B3" w:rsidRPr="00826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autyzmem</w:t>
      </w:r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 takie jak: </w:t>
      </w:r>
      <w:r w:rsidRPr="008261F6">
        <w:rPr>
          <w:rFonts w:ascii="Times New Roman" w:hAnsi="Times New Roman" w:cs="Times New Roman"/>
          <w:color w:val="000000"/>
          <w:sz w:val="24"/>
          <w:szCs w:val="24"/>
        </w:rPr>
        <w:t>6 laptopów - Notebook HP 15- DW3001NW</w:t>
      </w:r>
      <w:r w:rsidR="008261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I5-1135G7 8GB 512SSD IRISXE 15.6 W10 SIL, 2 myszki bezprzewodowe, programy multimedialne: - Program multimedialny Matematyka. Dyskalkulia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- Program multimedialny Trudności w pisaniu I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- Program multimedialny Czytanie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Sy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-la-ba-mi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- Program multimedialny Percepcja wzrokowo - słuchowa Pakiet Ekspert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- Program multimedialny: Potrafię. Obszar polonistyczny ( klasy 4-6)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- Program multimedialny: Potrafię. Obszar matematyczny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 - Program multimedialny: Percepcja słuchowa 2. Zaburzenia przetwarzania słuchowego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- Program do zadań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SPEcjalnych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GOSense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 Funkcje wzrokowe, - Programy multimedialne: Autyzm. Rozumienie, naśladowanie, mowa bierna + Autyzm, Mowa w kontekście społecznym cz.1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Programy multimedialne: Autyzm. Mowa czynna, od słowa do zdania + Autyzm. Mowa w kontekście społecznym cz. 2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Eduterapeutyca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Autyzm 1-8 - zestaw, - Program multimedialny Zajęcia logopedyczne 1i2 Pakiet Ekspert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mTalent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, - Program multimedialny: Rozwijanie kompetencji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emocjonalno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 - społecznych, -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Photon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 Moduł Edukacja </w:t>
      </w:r>
      <w:proofErr w:type="spellStart"/>
      <w:r w:rsidRPr="008261F6">
        <w:rPr>
          <w:rFonts w:ascii="Times New Roman" w:hAnsi="Times New Roman" w:cs="Times New Roman"/>
          <w:color w:val="000000"/>
          <w:sz w:val="24"/>
          <w:szCs w:val="24"/>
        </w:rPr>
        <w:t>Społeczno</w:t>
      </w:r>
      <w:proofErr w:type="spellEnd"/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 - Emocjonalna ( SEL).</w:t>
      </w:r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041D" w:rsidRPr="008261F6" w:rsidRDefault="009C041D" w:rsidP="009C041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8261F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26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W/w pomoce dydaktyczne i narzędzia zakupiono z dotacji celowej z budżetu państwa </w:t>
      </w:r>
      <w:r w:rsidR="008261F6" w:rsidRPr="00826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8261F6">
        <w:rPr>
          <w:rFonts w:ascii="Times New Roman" w:hAnsi="Times New Roman" w:cs="Times New Roman"/>
          <w:b/>
          <w:color w:val="000000"/>
          <w:sz w:val="24"/>
          <w:szCs w:val="24"/>
        </w:rPr>
        <w:t>w kwocie 35000 zł. Całkowita wartość inwestycji</w:t>
      </w:r>
      <w:r w:rsidR="008261F6" w:rsidRPr="00826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wyniosła 43750 zł</w:t>
      </w:r>
    </w:p>
    <w:p w:rsidR="00E821B3" w:rsidRPr="008261F6" w:rsidRDefault="008261F6" w:rsidP="009C041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</w:t>
      </w:r>
      <w:r w:rsidR="009C041D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Zakupione pomoce będą  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wspierać nauczanie i rozwój dzieci . Posłużą do stosowania bardziej innowacyjnych metod nauczania, kształtowania kompetencji społecznych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aktywności twórczej uczniów. Pozwolą na większą indywidualizację procesu  edukacji,  skuteczną realizację podstawy programowej oraz  kształtowanie pozytywnych postaw  dziecka</w:t>
      </w:r>
      <w:r w:rsidR="009C041D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Sprzęt komputerowy </w:t>
      </w:r>
      <w:r w:rsidR="009C041D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rzeznaczony </w:t>
      </w:r>
      <w:r w:rsidR="009C041D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jest 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 zind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widualizowanych potrzeb uczniów</w:t>
      </w:r>
      <w:r w:rsidR="009C041D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wspomoże również kadrę</w:t>
      </w:r>
      <w:r w:rsidR="009C041D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pedagogiczną w pracy z dzieckiem o specjalnych potrzebach edukacyjnych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Specjalistyczne  programy  komputerowe oraz pomoce dydaktyczne   ułatwią  uczniom  odniesienie  sukcesu, pozytywnej samooceny, poczucia ważności,</w:t>
      </w:r>
      <w:r w:rsidR="009C041D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</w:t>
      </w:r>
      <w:r w:rsidR="009C041D" w:rsidRPr="008261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ę</w:t>
      </w:r>
      <w:r w:rsidR="00E821B3" w:rsidRPr="00E821B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kszej sprawności psychomotorycznej. </w:t>
      </w:r>
    </w:p>
    <w:p w:rsidR="00E821B3" w:rsidRPr="008261F6" w:rsidRDefault="00E821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821B3" w:rsidRDefault="00E821B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821B3" w:rsidRDefault="00E821B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3137D" w:rsidRDefault="00E821B3"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B3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B3"/>
    <w:rsid w:val="008261F6"/>
    <w:rsid w:val="0098052C"/>
    <w:rsid w:val="009C041D"/>
    <w:rsid w:val="00B3137D"/>
    <w:rsid w:val="00E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6CE7F-49C8-41A4-BDD8-DA32FC2B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2021-12-03T00:17:00Z</dcterms:created>
  <dcterms:modified xsi:type="dcterms:W3CDTF">2021-12-03T00:41:00Z</dcterms:modified>
</cp:coreProperties>
</file>